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 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Application Form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Seed Funding 7ª Edição</w:t>
      </w:r>
    </w:p>
    <w:tbl>
      <w:tblPr>
        <w:tblStyle w:val="Table1"/>
        <w:tblW w:w="9639.0" w:type="dxa"/>
        <w:jc w:val="left"/>
        <w:tblInd w:w="-572.0" w:type="dxa"/>
        <w:tblLayout w:type="fixed"/>
        <w:tblLook w:val="0400"/>
      </w:tblPr>
      <w:tblGrid>
        <w:gridCol w:w="3400"/>
        <w:gridCol w:w="6239"/>
        <w:tblGridChange w:id="0">
          <w:tblGrid>
            <w:gridCol w:w="3400"/>
            <w:gridCol w:w="623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5623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 A –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Application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Acronym (if applicable)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UI&amp;Ds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(12-18 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onths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tment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euros)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ible Investigator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(máx. 5 000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characters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92.0" w:type="dxa"/>
        <w:jc w:val="left"/>
        <w:tblInd w:w="-572.0" w:type="dxa"/>
        <w:tblLayout w:type="fixed"/>
        <w:tblLook w:val="0400"/>
      </w:tblPr>
      <w:tblGrid>
        <w:gridCol w:w="2117"/>
        <w:gridCol w:w="1711"/>
        <w:gridCol w:w="1250"/>
        <w:gridCol w:w="2445"/>
        <w:gridCol w:w="2069"/>
        <w:tblGridChange w:id="0">
          <w:tblGrid>
            <w:gridCol w:w="2117"/>
            <w:gridCol w:w="1711"/>
            <w:gridCol w:w="1250"/>
            <w:gridCol w:w="2445"/>
            <w:gridCol w:w="206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5623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PART B – 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bbreviation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octorates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Early-stage carrer*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ctorates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Master's degree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Bachelor's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Others/ Elements external to the HEIs involved**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Number of Team Members*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sz w:val="24"/>
          <w:szCs w:val="24"/>
          <w:rtl w:val="0"/>
        </w:rPr>
        <w:t xml:space="preserve">A researcher at the beginning of their career is considered to be someone who has held a PhD for less than 5 years (minimum 1 researcher).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sz w:val="24"/>
          <w:szCs w:val="24"/>
          <w:rtl w:val="0"/>
        </w:rPr>
        <w:t xml:space="preserve">External elements to the UI&amp;Ds and Lusófona Educational Establishments may be integrated into the proposal, acting as consultants, but their participation may never exceed 10% of the total project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605" w:tblpY="0"/>
        <w:tblW w:w="9498.0" w:type="dxa"/>
        <w:jc w:val="left"/>
        <w:tblLayout w:type="fixed"/>
        <w:tblLook w:val="04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Principal Investigator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Mecanographic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Institution (IES)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UI&amp;D(s)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Ciência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ORCID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Scientific Area(s)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relevant publications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8.0" w:type="dxa"/>
        <w:jc w:val="left"/>
        <w:tblInd w:w="-572.0" w:type="dxa"/>
        <w:tblLayout w:type="fixed"/>
        <w:tblLook w:val="04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Mecanographic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UI&amp;D(s)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Ciência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.1621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ORCID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Scientific Area(s)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59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relevant publications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left"/>
        <w:tblInd w:w="-572.0" w:type="dxa"/>
        <w:tblLayout w:type="fixed"/>
        <w:tblLook w:val="04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Mecanographic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ution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(IES)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UI&amp;D(s)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Ciência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ORCID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spacing w:after="160" w:line="259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Scientific Area(s)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59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relevant publications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Relevance of the team in the context of the proposal (max.: 5000 characters)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5623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- Propo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Justification and definition of the problem to be addressed, including the fact of innovation</w:t>
            </w:r>
          </w:p>
          <w:p w:rsidR="00000000" w:rsidDel="00000000" w:rsidP="00000000" w:rsidRDefault="00000000" w:rsidRPr="00000000" w14:paraId="00000095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(max.: 7,500 characters)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Project presentation and objectives (max.: 5000 characters)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575"/>
        <w:gridCol w:w="1305"/>
        <w:gridCol w:w="1290"/>
        <w:gridCol w:w="4335"/>
        <w:tblGridChange w:id="0">
          <w:tblGrid>
            <w:gridCol w:w="840"/>
            <w:gridCol w:w="1575"/>
            <w:gridCol w:w="1305"/>
            <w:gridCol w:w="1290"/>
            <w:gridCol w:w="433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70ad47" w:val="clear"/>
          </w:tcPr>
          <w:p w:rsidR="00000000" w:rsidDel="00000000" w:rsidP="00000000" w:rsidRDefault="00000000" w:rsidRPr="00000000" w14:paraId="0000009F">
            <w:pPr>
              <w:spacing w:after="240" w:before="240" w:line="360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Task Summary Table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Nº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5">
            <w:pPr>
              <w:spacing w:after="240" w:before="24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Dissemi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2.999999999998" w:type="dxa"/>
        <w:jc w:val="left"/>
        <w:tblInd w:w="-572.0" w:type="dxa"/>
        <w:tblLayout w:type="fixed"/>
        <w:tblLook w:val="0400"/>
      </w:tblPr>
      <w:tblGrid>
        <w:gridCol w:w="2153"/>
        <w:gridCol w:w="564"/>
        <w:gridCol w:w="410"/>
        <w:gridCol w:w="409"/>
        <w:gridCol w:w="409"/>
        <w:gridCol w:w="410"/>
        <w:gridCol w:w="512"/>
        <w:gridCol w:w="512"/>
        <w:gridCol w:w="409"/>
        <w:gridCol w:w="409"/>
        <w:gridCol w:w="484"/>
        <w:gridCol w:w="484"/>
        <w:gridCol w:w="659"/>
        <w:gridCol w:w="1529"/>
        <w:tblGridChange w:id="0">
          <w:tblGrid>
            <w:gridCol w:w="2153"/>
            <w:gridCol w:w="564"/>
            <w:gridCol w:w="410"/>
            <w:gridCol w:w="409"/>
            <w:gridCol w:w="409"/>
            <w:gridCol w:w="410"/>
            <w:gridCol w:w="512"/>
            <w:gridCol w:w="512"/>
            <w:gridCol w:w="409"/>
            <w:gridCol w:w="409"/>
            <w:gridCol w:w="484"/>
            <w:gridCol w:w="484"/>
            <w:gridCol w:w="659"/>
            <w:gridCol w:w="1529"/>
          </w:tblGrid>
        </w:tblGridChange>
      </w:tblGrid>
      <w:tr>
        <w:trPr>
          <w:cantSplit w:val="0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240" w:before="240" w:line="259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Tasks - Gantt Chart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0E4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involved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  <w:br w:type="textWrapping"/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  <w:br w:type="textWrapping"/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2.999999999998" w:type="dxa"/>
        <w:jc w:val="left"/>
        <w:tblInd w:w="-572.0" w:type="dxa"/>
        <w:tblLayout w:type="fixed"/>
        <w:tblLook w:val="0400"/>
      </w:tblPr>
      <w:tblGrid>
        <w:gridCol w:w="2153"/>
        <w:gridCol w:w="564"/>
        <w:gridCol w:w="410"/>
        <w:gridCol w:w="409"/>
        <w:gridCol w:w="409"/>
        <w:gridCol w:w="410"/>
        <w:gridCol w:w="512"/>
        <w:gridCol w:w="512"/>
        <w:gridCol w:w="409"/>
        <w:gridCol w:w="409"/>
        <w:gridCol w:w="484"/>
        <w:gridCol w:w="484"/>
        <w:gridCol w:w="659"/>
        <w:gridCol w:w="1529"/>
        <w:tblGridChange w:id="0">
          <w:tblGrid>
            <w:gridCol w:w="2153"/>
            <w:gridCol w:w="564"/>
            <w:gridCol w:w="410"/>
            <w:gridCol w:w="409"/>
            <w:gridCol w:w="409"/>
            <w:gridCol w:w="410"/>
            <w:gridCol w:w="512"/>
            <w:gridCol w:w="512"/>
            <w:gridCol w:w="409"/>
            <w:gridCol w:w="409"/>
            <w:gridCol w:w="484"/>
            <w:gridCol w:w="484"/>
            <w:gridCol w:w="659"/>
            <w:gridCol w:w="15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People</w:t>
            </w:r>
          </w:p>
          <w:p w:rsidR="00000000" w:rsidDel="00000000" w:rsidP="00000000" w:rsidRDefault="00000000" w:rsidRPr="00000000" w14:paraId="00000173">
            <w:pPr>
              <w:spacing w:after="240" w:before="24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involved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  <w:br w:type="textWrapping"/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  <w:br w:type="textWrapping"/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D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Task Description</w:t>
            </w:r>
          </w:p>
          <w:p w:rsidR="00000000" w:rsidDel="00000000" w:rsidP="00000000" w:rsidRDefault="00000000" w:rsidRPr="00000000" w14:paraId="0000021E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(max. 4000 characters per task)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4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1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Description of Results</w:t>
            </w:r>
          </w:p>
          <w:p w:rsidR="00000000" w:rsidDel="00000000" w:rsidP="00000000" w:rsidRDefault="00000000" w:rsidRPr="00000000" w14:paraId="00000222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(max. 4000 characters per task)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5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Relationship of the proposal to the promotion of gender equality and diversity</w:t>
            </w:r>
          </w:p>
          <w:p w:rsidR="00000000" w:rsidDel="00000000" w:rsidP="00000000" w:rsidRDefault="00000000" w:rsidRPr="00000000" w14:paraId="00000226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(max.: 5000 characters)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3813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spacing w:after="240" w:before="24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Note: The budget must be approved in advance by GIPO (gipo@ulusofona.pt).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6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Ind w:w="-572.0" w:type="dxa"/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Budget justification</w:t>
            </w:r>
          </w:p>
          <w:p w:rsidR="00000000" w:rsidDel="00000000" w:rsidP="00000000" w:rsidRDefault="00000000" w:rsidRPr="00000000" w14:paraId="0000022D">
            <w:pPr>
              <w:spacing w:after="240" w:before="240" w:line="259" w:lineRule="auto"/>
              <w:rPr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(5000 characters)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3268979</wp:posOffset>
          </wp:positionH>
          <wp:positionV relativeFrom="paragraph">
            <wp:posOffset>116838</wp:posOffset>
          </wp:positionV>
          <wp:extent cx="2966720" cy="483235"/>
          <wp:effectExtent b="0" l="0" r="0" t="0"/>
          <wp:wrapSquare wrapText="bothSides" distB="0" distT="0" distL="114300" distR="114300"/>
          <wp:docPr id="10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6720" cy="4832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1640" cy="883920"/>
          <wp:effectExtent b="0" l="0" r="0" t="0"/>
          <wp:docPr descr="https://lh7-us.googleusercontent.com/hTcu5_XepI-qGj8Qpe_kovStKKyqQr45DTPGdc15XZj2T66FiMBmv82T9R2Gnw51x9HSPl-BzgbWb_Nmwofb95iw_acgRTrXyN0yve9li_VgrIz5N9EMipcZGFtnevrSDEIPrL598kG6s4_Shf8qQg" id="106" name="image1.png"/>
          <a:graphic>
            <a:graphicData uri="http://schemas.openxmlformats.org/drawingml/2006/picture">
              <pic:pic>
                <pic:nvPicPr>
                  <pic:cNvPr descr="https://lh7-us.googleusercontent.com/hTcu5_XepI-qGj8Qpe_kovStKKyqQr45DTPGdc15XZj2T66FiMBmv82T9R2Gnw51x9HSPl-BzgbWb_Nmwofb95iw_acgRTrXyN0yve9li_VgrIz5N9EMipcZGFtnevrSDEIPrL598kG6s4_Shf8qQ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640" cy="8839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1" w:customStyle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1Carter" w:customStyle="1">
    <w:name w:val="Cabeçalho 1 Caráter"/>
    <w:basedOn w:val="Tipodeletrapredefinidodopargrafo"/>
    <w:uiPriority w:val="9"/>
    <w:rsid w:val="004909C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PT"/>
    </w:rPr>
  </w:style>
  <w:style w:type="paragraph" w:styleId="NormalWeb">
    <w:name w:val="Normal (Web)"/>
    <w:basedOn w:val="Normal0"/>
    <w:uiPriority w:val="99"/>
    <w:unhideWhenUsed w:val="1"/>
    <w:rsid w:val="00F41A3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elha">
    <w:name w:val="Table Grid"/>
    <w:basedOn w:val="NormalTable1"/>
    <w:uiPriority w:val="39"/>
    <w:rsid w:val="00EA04C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0"/>
    <w:link w:val="CabealhoCarter"/>
    <w:uiPriority w:val="99"/>
    <w:unhideWhenUsed w:val="1"/>
    <w:rsid w:val="005A6857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A6857"/>
  </w:style>
  <w:style w:type="paragraph" w:styleId="Rodap">
    <w:name w:val="footer"/>
    <w:basedOn w:val="Normal0"/>
    <w:link w:val="RodapCarter"/>
    <w:uiPriority w:val="99"/>
    <w:unhideWhenUsed w:val="1"/>
    <w:rsid w:val="005A6857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A6857"/>
  </w:style>
  <w:style w:type="paragraph" w:styleId="PargrafodaLista">
    <w:name w:val="List Paragraph"/>
    <w:basedOn w:val="Normal0"/>
    <w:uiPriority w:val="34"/>
    <w:qFormat w:val="1"/>
    <w:rsid w:val="00CF27C2"/>
    <w:pPr>
      <w:ind w:left="720"/>
      <w:contextualSpacing w:val="1"/>
    </w:p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0"/>
    <w:link w:val="TextodecomentrioCarte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rPr>
      <w:sz w:val="16"/>
      <w:szCs w:val="16"/>
    </w:rPr>
  </w:style>
  <w:style w:type="table" w:styleId="af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u4R8jToRGh+OG/Uirdlv0Jjcg==">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2025-08-29T11:01:00.0000000Z</dcterms:created>
  <dc:creator>Diana de Pinho e Costa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38428df2-233f-4718-8575-5c10c56d3bfa</vt:lpwstr>
  </property>
  <property fmtid="{D5CDD505-2E9C-101B-9397-08002B2CF9AE}" pid="3" name="ContentTypeId">
    <vt:lpwstr>0x0101009A9A57D8CD8845429F7C2085F931E305</vt:lpwstr>
  </property>
  <property fmtid="{D5CDD505-2E9C-101B-9397-08002B2CF9AE}" pid="4" name="MediaServiceImageTags">
    <vt:lpwstr/>
  </property>
</Properties>
</file>